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E80" w:rsidRPr="005C2E80" w:rsidRDefault="005C2E80" w:rsidP="005C2E80">
      <w:pPr>
        <w:pStyle w:val="40"/>
        <w:numPr>
          <w:ilvl w:val="0"/>
          <w:numId w:val="1"/>
        </w:numPr>
        <w:shd w:val="clear" w:color="auto" w:fill="auto"/>
        <w:tabs>
          <w:tab w:val="left" w:pos="755"/>
        </w:tabs>
        <w:spacing w:before="0" w:after="0" w:line="485" w:lineRule="exact"/>
        <w:ind w:left="800" w:hanging="400"/>
        <w:jc w:val="left"/>
      </w:pPr>
      <w:r w:rsidRPr="005C2E80">
        <w:t xml:space="preserve">Критерии и методики оценивания выполненных олимпиадных </w:t>
      </w:r>
      <w:bookmarkStart w:id="0" w:name="_GoBack"/>
      <w:bookmarkEnd w:id="0"/>
      <w:r w:rsidRPr="005C2E80">
        <w:t>заданий муниципального этапа олимпиады</w:t>
      </w:r>
    </w:p>
    <w:p w:rsidR="005C2E80" w:rsidRPr="005C2E80" w:rsidRDefault="005C2E80" w:rsidP="005C2E80">
      <w:pPr>
        <w:spacing w:line="413" w:lineRule="exact"/>
        <w:ind w:firstLine="800"/>
        <w:jc w:val="both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Задания «Аудирование», «Лексико-грамматический тест», «Лингвострановедческая викторина», «Чтение» и «Креативное письмо» оцениваются следующим образом:</w:t>
      </w:r>
    </w:p>
    <w:p w:rsidR="005C2E80" w:rsidRPr="005C2E80" w:rsidRDefault="005C2E80" w:rsidP="005C2E80">
      <w:pPr>
        <w:numPr>
          <w:ilvl w:val="0"/>
          <w:numId w:val="2"/>
        </w:numPr>
        <w:tabs>
          <w:tab w:val="left" w:pos="1130"/>
        </w:tabs>
        <w:spacing w:line="413" w:lineRule="exact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Аудирование - 15 баллов</w:t>
      </w:r>
    </w:p>
    <w:p w:rsidR="005C2E80" w:rsidRPr="005C2E80" w:rsidRDefault="005C2E80" w:rsidP="005C2E80">
      <w:pPr>
        <w:numPr>
          <w:ilvl w:val="0"/>
          <w:numId w:val="2"/>
        </w:numPr>
        <w:tabs>
          <w:tab w:val="left" w:pos="1134"/>
        </w:tabs>
        <w:spacing w:line="413" w:lineRule="exact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Лексико-грамматический тест - 20 баллов</w:t>
      </w:r>
    </w:p>
    <w:p w:rsidR="005C2E80" w:rsidRPr="005C2E80" w:rsidRDefault="005C2E80" w:rsidP="005C2E80">
      <w:pPr>
        <w:numPr>
          <w:ilvl w:val="0"/>
          <w:numId w:val="2"/>
        </w:numPr>
        <w:tabs>
          <w:tab w:val="left" w:pos="1134"/>
        </w:tabs>
        <w:spacing w:line="413" w:lineRule="exact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Лингвострановедческая викторина - 10 баллов</w:t>
      </w:r>
    </w:p>
    <w:p w:rsidR="005C2E80" w:rsidRPr="005C2E80" w:rsidRDefault="005C2E80" w:rsidP="005C2E80">
      <w:pPr>
        <w:numPr>
          <w:ilvl w:val="0"/>
          <w:numId w:val="2"/>
        </w:numPr>
        <w:tabs>
          <w:tab w:val="left" w:pos="1134"/>
        </w:tabs>
        <w:spacing w:line="413" w:lineRule="exact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Чтение - 10 баллов</w:t>
      </w:r>
    </w:p>
    <w:p w:rsidR="005C2E80" w:rsidRPr="005C2E80" w:rsidRDefault="005C2E80" w:rsidP="005C2E80">
      <w:pPr>
        <w:numPr>
          <w:ilvl w:val="0"/>
          <w:numId w:val="2"/>
        </w:numPr>
        <w:tabs>
          <w:tab w:val="left" w:pos="1134"/>
        </w:tabs>
        <w:spacing w:line="413" w:lineRule="exact"/>
        <w:ind w:left="1120" w:hanging="340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Креативное письмо - 20 баллов в соответствии с критериями оценки (см. критерии).</w:t>
      </w:r>
    </w:p>
    <w:p w:rsidR="005C2E80" w:rsidRPr="005C2E80" w:rsidRDefault="005C2E80" w:rsidP="005C2E80">
      <w:pPr>
        <w:spacing w:line="413" w:lineRule="exact"/>
        <w:ind w:firstLine="1000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Pr="005C2E80">
        <w:rPr>
          <w:rStyle w:val="20"/>
          <w:rFonts w:eastAsia="Microsoft Sans Serif"/>
          <w:sz w:val="28"/>
          <w:szCs w:val="28"/>
        </w:rPr>
        <w:t>письменного задания</w:t>
      </w:r>
      <w:r w:rsidRPr="005C2E80">
        <w:rPr>
          <w:rFonts w:ascii="Times New Roman" w:hAnsi="Times New Roman" w:cs="Times New Roman"/>
          <w:sz w:val="28"/>
          <w:szCs w:val="28"/>
        </w:rPr>
        <w:t xml:space="preserve"> предлагаем ориентироваться на следующие </w:t>
      </w:r>
    </w:p>
    <w:p w:rsidR="005C2E80" w:rsidRPr="005C2E80" w:rsidRDefault="005C2E80" w:rsidP="005C2E80">
      <w:pPr>
        <w:spacing w:line="413" w:lineRule="exact"/>
        <w:ind w:firstLine="1000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критерии</w:t>
      </w:r>
    </w:p>
    <w:p w:rsidR="005C2E80" w:rsidRPr="005C2E80" w:rsidRDefault="005C2E80" w:rsidP="005C2E80">
      <w:pPr>
        <w:spacing w:line="413" w:lineRule="exact"/>
        <w:ind w:firstLine="1000"/>
        <w:rPr>
          <w:rFonts w:ascii="Times New Roman" w:hAnsi="Times New Roman" w:cs="Times New Roman"/>
          <w:sz w:val="28"/>
          <w:szCs w:val="28"/>
        </w:rPr>
      </w:pPr>
    </w:p>
    <w:p w:rsidR="005C2E80" w:rsidRPr="005C2E80" w:rsidRDefault="005C2E80" w:rsidP="005C2E80">
      <w:pPr>
        <w:spacing w:line="413" w:lineRule="exact"/>
        <w:ind w:firstLine="1000"/>
        <w:rPr>
          <w:rFonts w:ascii="Times New Roman" w:hAnsi="Times New Roman" w:cs="Times New Roman"/>
          <w:sz w:val="28"/>
          <w:szCs w:val="28"/>
        </w:rPr>
      </w:pPr>
      <w:r w:rsidRPr="005C2E80">
        <w:rPr>
          <w:rStyle w:val="20"/>
          <w:rFonts w:eastAsia="Microsoft Sans Serif"/>
          <w:sz w:val="28"/>
          <w:szCs w:val="28"/>
        </w:rPr>
        <w:t>Критерии и методики оценивания олимпиадных заданий</w:t>
      </w:r>
      <w:r w:rsidRPr="005C2E80">
        <w:rPr>
          <w:rStyle w:val="20"/>
          <w:rFonts w:eastAsia="Microsoft Sans Serif"/>
          <w:sz w:val="28"/>
          <w:szCs w:val="28"/>
        </w:rPr>
        <w:br/>
      </w:r>
      <w:r w:rsidRPr="005C2E80">
        <w:rPr>
          <w:rFonts w:ascii="Times New Roman" w:hAnsi="Times New Roman" w:cs="Times New Roman"/>
          <w:sz w:val="28"/>
          <w:szCs w:val="28"/>
        </w:rPr>
        <w:t>Критерии оценки выполнения письменного задания</w:t>
      </w:r>
      <w:r w:rsidRPr="005C2E80">
        <w:rPr>
          <w:rFonts w:ascii="Times New Roman" w:hAnsi="Times New Roman" w:cs="Times New Roman"/>
          <w:sz w:val="28"/>
          <w:szCs w:val="28"/>
        </w:rPr>
        <w:br/>
        <w:t>Максимальное количество баллов – 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4"/>
        <w:gridCol w:w="8271"/>
      </w:tblGrid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 максимально - 4 балла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успешно решена, работа характеризуется смысловой цельностью.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 Содержание соответствует заданному объему 200-220 слов (допустимо превышение или сокращение указанного объема на 10%).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решена, содержание соответствует заданному объему.</w:t>
            </w:r>
          </w:p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Но в тексте не выражено личностное отношения автора к теме, работа характеризуется упрощенным изложением, стилистическими погрешностями.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решена частично:</w:t>
            </w:r>
          </w:p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не соответствует требуемому объему (нижняя граница -150-180 слов, верхняя граница - 240 и более слов). В работе </w:t>
            </w:r>
            <w:r w:rsidRPr="005C2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преобладают текстовые штампы, заученные заранее фрагменты тем, которые выглядят как инородные вкрапления.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решена частично,</w:t>
            </w:r>
          </w:p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Но сюжет плохо сформулирован и (или) не всегда понятен смысл написанного или имеется 1 логическая ошибка.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не решена: содержание не соответствует поставленной задаче, допущено более 1 логической ошибки.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текста: максимально - 2 балла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Работа характеризуется композиционной стройностью и имеет четкую логическую структуру: вступление, основную часть и заключение. Текст разделен на смысловые абзацы. Все части текста логически связаны друг с другом, средства логической связи используются правильно.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Текст не имеет четкой структуры: отсутствует вступление (или заключение) и (или) имеется 1 ошибка в делении текста на логические абзацы.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Текст не имеет четкой логической структуры. В работе допущено 2 и более ошибки в построении текста. Отсутствует или неправильно выполнено членение текста на абзацы. Имеются серьезные нарушения в употреблении логических средств связи.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Лексическое оформление: максимально - 5 баллов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лексический запас, необходимый для раскрытия темы. Достаточно точный набор слов и лексической сочетаемости. В работе имеются 1-2 лексические ошибки, не затрудняющие понимание текста.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В целом лексические средства соответствуют заданному содержанию, имеется не более 3 ошибок в выборе слов и лексической сочетаемости, которые не затрудняют понимания текста.</w:t>
            </w:r>
          </w:p>
          <w:p w:rsidR="005C2E80" w:rsidRPr="005C2E80" w:rsidRDefault="005C2E80" w:rsidP="00E36AE5">
            <w:pPr>
              <w:spacing w:line="413" w:lineRule="exact"/>
              <w:ind w:left="740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наблюдается однообразие и скудность речевых конструкций, повторы одних и тех же структур.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В целом лексические средства соответствуют заданному содержанию, однако имеются 4-5 ошибок в выборе слов и лексической сочетаемости, которые усложняют понимание текста. Часто повторяются одни и те же слова, не используются синонимы.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В целом лексические средства соответствуют заданному содержанию, однако имеются 6-8 ошибок в выборе слов и лексической сочетаемости, которые усложняют понимание текста. Используется только стандартная, однообразная лексика. Используемый словарный запас ограничен.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крайне ограниченный словарный запас, имеются многочисленные лексические ошибки (более 8), которые затрудняют понимание текста.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Грамматическое оформление: максимально - 5 баллов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оформления.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употребление грамматических структур в соответствии с коммуникативной задачей. Работа имеет 1-2 грамматические ошибки либо стилистические неточности, не затрудняющие понимания текста.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корректное употребление грамматических структур в соответствии с коммуникативной задачей. Работа имеет 3 грамматические ошибки, не затрудняющие понимания текста, либо 3 стилистические неточности.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Работа имеет 4-5 грамматических (стилистических) ошибок, в том числе грубых, нарушающих понимание текста.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Работа имеет 6-8 грамматических (стилистических) ошибок, в том числе грубых, нарушающих понимания текста.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 xml:space="preserve">Работа имеет многочисленные грамматические (стилистические) </w:t>
            </w:r>
            <w:r w:rsidRPr="005C2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ошибки (более 8), которые затрудняют понимание текста.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b/>
                <w:sz w:val="28"/>
                <w:szCs w:val="28"/>
              </w:rPr>
              <w:t>Орфография: максимально - 4 балла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владение навыками орфографии. Работа не имеет ошибок с точки зрения правописания.</w:t>
            </w:r>
          </w:p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Допустима 1 орфографическая ошибка, не нарушающая понимания текста.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грамотное владение навыками орфографии. В работе имеется не более 3 ошибок в правописании.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Участник владеет навыками орфографии. Но в работе имеется 4-5 ошибки в правописании.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В работе имеется 6-8 ошибок в правописании.</w:t>
            </w:r>
          </w:p>
        </w:tc>
      </w:tr>
      <w:tr w:rsidR="005C2E80" w:rsidRPr="005C2E80" w:rsidTr="00E36AE5">
        <w:tc>
          <w:tcPr>
            <w:tcW w:w="954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05" w:type="dxa"/>
          </w:tcPr>
          <w:p w:rsidR="005C2E80" w:rsidRPr="005C2E80" w:rsidRDefault="005C2E80" w:rsidP="00E36AE5">
            <w:pPr>
              <w:spacing w:line="413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2E80">
              <w:rPr>
                <w:rFonts w:ascii="Times New Roman" w:hAnsi="Times New Roman" w:cs="Times New Roman"/>
                <w:sz w:val="28"/>
                <w:szCs w:val="28"/>
              </w:rPr>
              <w:t>В работе имеется более 8 ошибок в правописании.</w:t>
            </w:r>
          </w:p>
        </w:tc>
      </w:tr>
    </w:tbl>
    <w:p w:rsidR="005C2E80" w:rsidRPr="005C2E80" w:rsidRDefault="005C2E80" w:rsidP="005C2E80">
      <w:pPr>
        <w:spacing w:line="413" w:lineRule="exact"/>
        <w:ind w:firstLine="1000"/>
        <w:rPr>
          <w:rFonts w:ascii="Times New Roman" w:hAnsi="Times New Roman" w:cs="Times New Roman"/>
          <w:sz w:val="28"/>
          <w:szCs w:val="28"/>
        </w:rPr>
      </w:pPr>
    </w:p>
    <w:p w:rsidR="005C2E80" w:rsidRPr="005C2E80" w:rsidRDefault="005C2E80" w:rsidP="005C2E80">
      <w:pPr>
        <w:rPr>
          <w:rFonts w:ascii="Times New Roman" w:hAnsi="Times New Roman" w:cs="Times New Roman"/>
          <w:sz w:val="28"/>
          <w:szCs w:val="28"/>
        </w:rPr>
      </w:pPr>
    </w:p>
    <w:p w:rsidR="005C2E80" w:rsidRPr="005C2E80" w:rsidRDefault="005C2E80" w:rsidP="005C2E80">
      <w:pPr>
        <w:framePr w:w="9854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5C2E80" w:rsidRPr="005C2E80" w:rsidRDefault="005C2E80" w:rsidP="005C2E80">
      <w:pPr>
        <w:rPr>
          <w:rFonts w:ascii="Times New Roman" w:hAnsi="Times New Roman" w:cs="Times New Roman"/>
          <w:sz w:val="28"/>
          <w:szCs w:val="28"/>
        </w:rPr>
      </w:pPr>
    </w:p>
    <w:p w:rsidR="005C2E80" w:rsidRPr="005C2E80" w:rsidRDefault="005C2E80" w:rsidP="005C2E80">
      <w:pPr>
        <w:framePr w:w="9854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5C2E80" w:rsidRPr="005C2E80" w:rsidRDefault="005C2E80" w:rsidP="005C2E80">
      <w:pPr>
        <w:spacing w:line="413" w:lineRule="exact"/>
        <w:rPr>
          <w:rFonts w:ascii="Times New Roman" w:hAnsi="Times New Roman" w:cs="Times New Roman"/>
          <w:sz w:val="28"/>
          <w:szCs w:val="28"/>
        </w:rPr>
      </w:pPr>
    </w:p>
    <w:p w:rsidR="005C2E80" w:rsidRPr="005C2E80" w:rsidRDefault="005C2E80" w:rsidP="005C2E80">
      <w:pPr>
        <w:spacing w:before="258" w:line="413" w:lineRule="exact"/>
        <w:ind w:firstLine="820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Если объем работы составляет менее 150 слов, то работа не подлежит проверке и оценивается в «0» баллов за всю работу.</w:t>
      </w:r>
    </w:p>
    <w:p w:rsidR="005C2E80" w:rsidRPr="005C2E80" w:rsidRDefault="005C2E80" w:rsidP="005C2E80">
      <w:pPr>
        <w:spacing w:line="413" w:lineRule="exact"/>
        <w:ind w:firstLine="820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Если объем работы составляет больше 240 слов, проверяется только это количество слов, остальное не проверяется.</w:t>
      </w:r>
    </w:p>
    <w:p w:rsidR="005C2E80" w:rsidRPr="005C2E80" w:rsidRDefault="005C2E80" w:rsidP="005C2E80">
      <w:pPr>
        <w:spacing w:line="413" w:lineRule="exact"/>
        <w:ind w:firstLine="820"/>
        <w:rPr>
          <w:rFonts w:ascii="Times New Roman" w:hAnsi="Times New Roman" w:cs="Times New Roman"/>
          <w:sz w:val="28"/>
          <w:szCs w:val="28"/>
        </w:rPr>
      </w:pPr>
      <w:r w:rsidRPr="005C2E80">
        <w:rPr>
          <w:rFonts w:ascii="Times New Roman" w:hAnsi="Times New Roman" w:cs="Times New Roman"/>
          <w:sz w:val="28"/>
          <w:szCs w:val="28"/>
        </w:rPr>
        <w:t>Для облегчения работы жюри следует напомнить участникам о необходимости подсчитать количество слов своих письменных творческих работ.</w:t>
      </w:r>
    </w:p>
    <w:p w:rsidR="003D0252" w:rsidRDefault="003D0252"/>
    <w:sectPr w:rsidR="003D0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864"/>
    <w:multiLevelType w:val="multilevel"/>
    <w:tmpl w:val="9F061A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9A37BF"/>
    <w:multiLevelType w:val="multilevel"/>
    <w:tmpl w:val="BD84E4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DC5"/>
    <w:rsid w:val="003D0252"/>
    <w:rsid w:val="005C2E80"/>
    <w:rsid w:val="00FE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3CCE51-1DE7-48EB-B12C-A1DE0CB8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C2E8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ной текст (4)_"/>
    <w:basedOn w:val="DefaultParagraphFont"/>
    <w:link w:val="40"/>
    <w:rsid w:val="005C2E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DefaultParagraphFont"/>
    <w:rsid w:val="005C2E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5C2E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40">
    <w:name w:val="Основной текст (4)"/>
    <w:basedOn w:val="Normal"/>
    <w:link w:val="4"/>
    <w:rsid w:val="005C2E80"/>
    <w:pPr>
      <w:shd w:val="clear" w:color="auto" w:fill="FFFFFF"/>
      <w:spacing w:before="318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TableGrid">
    <w:name w:val="Table Grid"/>
    <w:basedOn w:val="TableNormal"/>
    <w:uiPriority w:val="39"/>
    <w:rsid w:val="005C2E8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875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meriarsh@mail.ru</cp:lastModifiedBy>
  <cp:revision>2</cp:revision>
  <dcterms:created xsi:type="dcterms:W3CDTF">2020-10-13T17:22:00Z</dcterms:created>
  <dcterms:modified xsi:type="dcterms:W3CDTF">2020-10-13T17:23:00Z</dcterms:modified>
</cp:coreProperties>
</file>